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BCE32" w14:textId="48D5AAD4" w:rsidR="00B44A77" w:rsidRPr="00D836E0" w:rsidRDefault="00D836E0" w:rsidP="00FE5018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836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ЛОТ № 5</w:t>
      </w:r>
    </w:p>
    <w:p w14:paraId="48077589" w14:textId="51686BF9" w:rsidR="00D836E0" w:rsidRPr="00D836E0" w:rsidRDefault="00D836E0" w:rsidP="00FE5018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836E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Тех. прилож. № 972 от 14.02.2025 к ТЗ № 6.6</w:t>
      </w:r>
    </w:p>
    <w:p w14:paraId="5F922FCD" w14:textId="77777777" w:rsidR="00B44A77" w:rsidRPr="00FD38A3" w:rsidRDefault="00B44A77" w:rsidP="00FE5018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0AAEF" w14:textId="77777777" w:rsidR="00B44A77" w:rsidRPr="00750485" w:rsidRDefault="00B44A77" w:rsidP="00FE5018">
      <w:pPr>
        <w:tabs>
          <w:tab w:val="left" w:pos="6300"/>
        </w:tabs>
        <w:spacing w:after="0" w:line="240" w:lineRule="auto"/>
        <w:ind w:left="6300" w:right="-284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1538C95C" w14:textId="57B70F0B" w:rsidR="00FC393F" w:rsidRDefault="00FC393F" w:rsidP="00FE5018">
      <w:pPr>
        <w:tabs>
          <w:tab w:val="left" w:pos="567"/>
          <w:tab w:val="left" w:pos="6300"/>
        </w:tabs>
        <w:ind w:right="-284"/>
      </w:pPr>
    </w:p>
    <w:p w14:paraId="191A7DF1" w14:textId="77777777" w:rsidR="005B7529" w:rsidRPr="00750485" w:rsidRDefault="005B7529" w:rsidP="00FE5018">
      <w:pPr>
        <w:tabs>
          <w:tab w:val="left" w:pos="6300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48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ПРИЛОЖЕНИЕ</w:t>
      </w:r>
    </w:p>
    <w:p w14:paraId="285E3755" w14:textId="77777777" w:rsidR="005B7529" w:rsidRPr="00750485" w:rsidRDefault="005B7529" w:rsidP="00FE5018">
      <w:pPr>
        <w:tabs>
          <w:tab w:val="left" w:pos="6300"/>
        </w:tabs>
        <w:spacing w:after="0" w:line="240" w:lineRule="auto"/>
        <w:ind w:left="-567" w:right="-284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7D74DF" w14:textId="43899221" w:rsid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типовому техническому заданию № 6.6 «Альбома типовых технических заданий на закупку технологического оборудования для фабрик ОАО «Беларуськалий» на закупку агрегата насосного </w:t>
      </w:r>
      <w:r w:rsidR="00D8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типа </w:t>
      </w:r>
      <w:r w:rsidRPr="00DB42AE">
        <w:rPr>
          <w:rFonts w:ascii="Times New Roman" w:eastAsia="Times New Roman" w:hAnsi="Times New Roman" w:cs="Times New Roman"/>
          <w:sz w:val="28"/>
          <w:szCs w:val="28"/>
          <w:lang w:eastAsia="ru-RU"/>
        </w:rPr>
        <w:t>Х100-80-160</w:t>
      </w:r>
      <w:r w:rsidR="00DA33C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42AE">
        <w:rPr>
          <w:rFonts w:ascii="Times New Roman" w:eastAsia="Times New Roman" w:hAnsi="Times New Roman" w:cs="Times New Roman"/>
          <w:sz w:val="28"/>
          <w:szCs w:val="28"/>
          <w:lang w:eastAsia="ru-RU"/>
        </w:rPr>
        <w:t>К-СД</w:t>
      </w:r>
      <w:r w:rsidR="00D836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аналога</w:t>
      </w:r>
      <w:r w:rsidRPr="00DB42A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50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1A7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взамен изношенного в отделении измельчения и флотации на участке приготовления реагентов</w:t>
      </w:r>
      <w:r w:rsidRPr="002E1A7C"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  <w:t xml:space="preserve"> </w:t>
      </w:r>
      <w:r w:rsidRPr="002E1A7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СОФ 2РУ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E1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39D796" w14:textId="241089B5" w:rsid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FB41B" w14:textId="77777777" w:rsidR="005B7529" w:rsidRPr="002E1A7C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ru-RU"/>
        </w:rPr>
      </w:pPr>
    </w:p>
    <w:p w14:paraId="23FA70D3" w14:textId="335C72E7" w:rsidR="005B7529" w:rsidRDefault="005B7529" w:rsidP="00FE5018">
      <w:pPr>
        <w:tabs>
          <w:tab w:val="left" w:pos="6300"/>
        </w:tabs>
        <w:spacing w:after="120" w:line="240" w:lineRule="auto"/>
        <w:ind w:left="-567" w:right="-284" w:hanging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Назначение</w:t>
      </w:r>
    </w:p>
    <w:p w14:paraId="7CB0E9D9" w14:textId="77777777" w:rsidR="00CC540D" w:rsidRPr="005B7529" w:rsidRDefault="00CC540D" w:rsidP="00FE5018">
      <w:pPr>
        <w:tabs>
          <w:tab w:val="left" w:pos="6300"/>
        </w:tabs>
        <w:spacing w:after="120" w:line="240" w:lineRule="auto"/>
        <w:ind w:left="-567" w:right="-284" w:hanging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9C70F77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Насос предназначен для перекачки химически активных жидкостей. </w:t>
      </w:r>
    </w:p>
    <w:p w14:paraId="44A926A4" w14:textId="28C704D0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Количество - </w:t>
      </w:r>
      <w:r w:rsidR="005676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</w:t>
      </w:r>
    </w:p>
    <w:p w14:paraId="283C3653" w14:textId="4E5E55BC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Сроки поставки – </w:t>
      </w:r>
      <w:r w:rsidR="00D836E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наименьший</w:t>
      </w:r>
    </w:p>
    <w:p w14:paraId="28FCD257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E1253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2. Характеристика исходного питания</w:t>
      </w:r>
    </w:p>
    <w:p w14:paraId="4AB1AEE7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left="-142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п.2.5.</w:t>
      </w:r>
    </w:p>
    <w:p w14:paraId="1D8FA8F7" w14:textId="6A0F09AE" w:rsidR="005B7529" w:rsidRPr="005B7529" w:rsidRDefault="005B7529" w:rsidP="00FE5018">
      <w:pPr>
        <w:tabs>
          <w:tab w:val="left" w:pos="6300"/>
        </w:tabs>
        <w:spacing w:after="0" w:line="240" w:lineRule="auto"/>
        <w:ind w:left="-567" w:right="-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Реагент:</w:t>
      </w:r>
    </w:p>
    <w:p w14:paraId="2B51C56D" w14:textId="3D1C3548" w:rsidR="005B7529" w:rsidRPr="005B7529" w:rsidRDefault="005B7529" w:rsidP="00FE5018">
      <w:pPr>
        <w:tabs>
          <w:tab w:val="left" w:pos="6300"/>
        </w:tabs>
        <w:spacing w:after="0" w:line="240" w:lineRule="auto"/>
        <w:ind w:left="-567" w:right="-284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плотность, не более г/</w:t>
      </w: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1,6</w:t>
      </w:r>
    </w:p>
    <w:p w14:paraId="7B0FBB30" w14:textId="4C0E011F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температура, </w:t>
      </w:r>
      <w:r w:rsidRPr="005B752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о 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FE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+40 - +95</w:t>
      </w:r>
    </w:p>
    <w:p w14:paraId="258D236A" w14:textId="08082470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химсостав жидкой фазы</w:t>
      </w:r>
      <w:r w:rsidR="00FE5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водный раствор </w:t>
      </w:r>
      <w:r w:rsidR="0045049A"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крахмалсодержащих     </w:t>
      </w:r>
    </w:p>
    <w:p w14:paraId="32946077" w14:textId="4DD298B4" w:rsidR="005B7529" w:rsidRPr="005B7529" w:rsidRDefault="005B7529" w:rsidP="00FE5018">
      <w:pPr>
        <w:tabs>
          <w:tab w:val="left" w:pos="6300"/>
        </w:tabs>
        <w:spacing w:after="0" w:line="240" w:lineRule="auto"/>
        <w:ind w:left="5954" w:right="-284" w:hanging="52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="0045049A"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реагентов</w:t>
      </w:r>
      <w:r w:rsidRPr="005B75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</w:t>
      </w:r>
    </w:p>
    <w:p w14:paraId="64A2964E" w14:textId="7C57A15C" w:rsidR="005B7529" w:rsidRPr="005B7529" w:rsidRDefault="005B7529" w:rsidP="0045049A">
      <w:pPr>
        <w:widowControl w:val="0"/>
        <w:tabs>
          <w:tab w:val="left" w:pos="6300"/>
        </w:tabs>
        <w:spacing w:after="0" w:line="240" w:lineRule="auto"/>
        <w:ind w:left="360" w:right="-284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кинематическая вязкость, не более, </w:t>
      </w:r>
      <w:r w:rsidRPr="005B75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40          </w:t>
      </w:r>
    </w:p>
    <w:p w14:paraId="4C6D113E" w14:textId="77777777" w:rsidR="005B7529" w:rsidRPr="005B7529" w:rsidRDefault="005B7529" w:rsidP="00FE5018">
      <w:pPr>
        <w:widowControl w:val="0"/>
        <w:tabs>
          <w:tab w:val="left" w:pos="6300"/>
        </w:tabs>
        <w:spacing w:after="0" w:line="240" w:lineRule="auto"/>
        <w:ind w:left="360" w:right="-28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3B53D7" w14:textId="77777777" w:rsidR="005B7529" w:rsidRPr="005B7529" w:rsidRDefault="005B7529" w:rsidP="00FE5018">
      <w:pPr>
        <w:tabs>
          <w:tab w:val="left" w:pos="6300"/>
        </w:tabs>
        <w:spacing w:after="120" w:line="240" w:lineRule="auto"/>
        <w:ind w:left="-567" w:right="-284"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3. Требуемые технологические параметры</w:t>
      </w:r>
    </w:p>
    <w:p w14:paraId="720C0A30" w14:textId="60E95320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Производительность, м</w:t>
      </w:r>
      <w:r w:rsidRPr="005B752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/час                                 100</w:t>
      </w:r>
    </w:p>
    <w:p w14:paraId="52EFBE49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Напор, м вод. столба                                              32</w:t>
      </w:r>
    </w:p>
    <w:p w14:paraId="5263D142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5FA98A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14:paraId="22F807CC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4. Технические требования</w:t>
      </w:r>
    </w:p>
    <w:p w14:paraId="204FEFD5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Тип насоса                                                               центробежный</w:t>
      </w:r>
    </w:p>
    <w:p w14:paraId="35B0863C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Расположение электродвигателя                          горизонтальное</w:t>
      </w:r>
    </w:p>
    <w:p w14:paraId="501A8D0E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Напряжение питания, В                                        380 </w:t>
      </w:r>
    </w:p>
    <w:p w14:paraId="25A22316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Частота, Гц                                                             50 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828C407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Исполнение по степени защиты                           </w:t>
      </w:r>
      <w:r w:rsidRPr="005B75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</w:t>
      </w:r>
    </w:p>
    <w:p w14:paraId="2EF533DC" w14:textId="01E08999" w:rsid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Вид уплотнения                                                    двойной сальник</w:t>
      </w:r>
    </w:p>
    <w:p w14:paraId="543144EB" w14:textId="77777777" w:rsidR="00C61BE7" w:rsidRPr="00E51945" w:rsidRDefault="00C61BE7" w:rsidP="00C61BE7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4.6.1. Утечка через уплотнение, не более, л/час            1</w:t>
      </w:r>
    </w:p>
    <w:p w14:paraId="1E0B641D" w14:textId="542FD793" w:rsidR="00C61BE7" w:rsidRPr="005B7529" w:rsidRDefault="00C61BE7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4.6.2. Условия эксплуатации                       без подвода затворной жидкости</w:t>
      </w:r>
    </w:p>
    <w:p w14:paraId="0FD3474E" w14:textId="572BF873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4.7. Тип передачи                                                  </w:t>
      </w:r>
      <w:r w:rsidR="002E7670" w:rsidRPr="00E5194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упругая муфта (МЛ либо МУВП)</w:t>
      </w:r>
    </w:p>
    <w:p w14:paraId="376340A5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4.8. КПД насоса, %, не менее                                      65</w:t>
      </w:r>
    </w:p>
    <w:p w14:paraId="75B3D474" w14:textId="327E72FB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4.9</w:t>
      </w:r>
      <w:r w:rsidR="007E2D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2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DB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сключить </w:t>
      </w:r>
    </w:p>
    <w:p w14:paraId="0EEA502B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4.10. Электродвигатель</w:t>
      </w:r>
    </w:p>
    <w:p w14:paraId="4E1235FF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мощность, кВт, не более             30</w:t>
      </w:r>
    </w:p>
    <w:p w14:paraId="2BAE5034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синхронная частота вращения   3000</w:t>
      </w:r>
      <w:r w:rsidRPr="005B752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B7529">
        <w:rPr>
          <w:rFonts w:ascii="Times New Roman" w:eastAsia="Times New Roman" w:hAnsi="Times New Roman" w:cs="Times New Roman"/>
          <w:sz w:val="28"/>
          <w:szCs w:val="28"/>
          <w:lang w:eastAsia="ru-RU"/>
        </w:rPr>
        <w:t>об/мин</w:t>
      </w:r>
    </w:p>
    <w:p w14:paraId="5947A931" w14:textId="2858E0EE" w:rsidR="005B7529" w:rsidRPr="005B7529" w:rsidRDefault="002540C6" w:rsidP="002540C6">
      <w:pPr>
        <w:tabs>
          <w:tab w:val="left" w:pos="6300"/>
        </w:tabs>
        <w:spacing w:after="0" w:line="240" w:lineRule="auto"/>
        <w:ind w:left="2694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>рок службы подшипников электродвигателей до замены должен быть не менее 40000 часов, при необходимости смазки подшипников при проведении планового обслуживания подшипниковые щиты должны быть оборудованы встроенными пресс-масленками</w:t>
      </w:r>
    </w:p>
    <w:p w14:paraId="2D328F86" w14:textId="77777777" w:rsidR="005B7529" w:rsidRPr="005B7529" w:rsidRDefault="005B7529" w:rsidP="00FE5018">
      <w:pPr>
        <w:tabs>
          <w:tab w:val="left" w:pos="6300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DE2A36" w14:textId="2F063315" w:rsidR="00B44A77" w:rsidRDefault="00B44A77" w:rsidP="00FE5018">
      <w:pPr>
        <w:tabs>
          <w:tab w:val="left" w:pos="6300"/>
        </w:tabs>
        <w:ind w:right="-284"/>
      </w:pPr>
    </w:p>
    <w:p w14:paraId="5F79AAB8" w14:textId="77777777" w:rsidR="00B44A77" w:rsidRDefault="00B44A77"/>
    <w:sectPr w:rsidR="00B44A77" w:rsidSect="004504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FCE"/>
    <w:rsid w:val="0007682F"/>
    <w:rsid w:val="00122BED"/>
    <w:rsid w:val="002540C6"/>
    <w:rsid w:val="002E7670"/>
    <w:rsid w:val="0045049A"/>
    <w:rsid w:val="004559E5"/>
    <w:rsid w:val="005676A8"/>
    <w:rsid w:val="005B7529"/>
    <w:rsid w:val="007E2DBF"/>
    <w:rsid w:val="00916FCE"/>
    <w:rsid w:val="0092033B"/>
    <w:rsid w:val="009E64A9"/>
    <w:rsid w:val="00A959BF"/>
    <w:rsid w:val="00AD43BD"/>
    <w:rsid w:val="00B44A77"/>
    <w:rsid w:val="00C61BE7"/>
    <w:rsid w:val="00CC540D"/>
    <w:rsid w:val="00D46B16"/>
    <w:rsid w:val="00D836E0"/>
    <w:rsid w:val="00DA33C7"/>
    <w:rsid w:val="00DA40AC"/>
    <w:rsid w:val="00DB42AE"/>
    <w:rsid w:val="00FC393F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AFD9"/>
  <w15:chartTrackingRefBased/>
  <w15:docId w15:val="{336CEFDF-64A2-4FC0-A076-5713A1EB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Матвеенко Анна Сергеевна</dc:creator>
  <cp:keywords/>
  <dc:description/>
  <cp:lastModifiedBy>Петрович Анастасия Николаевна</cp:lastModifiedBy>
  <cp:revision>48</cp:revision>
  <dcterms:created xsi:type="dcterms:W3CDTF">2025-02-04T10:29:00Z</dcterms:created>
  <dcterms:modified xsi:type="dcterms:W3CDTF">2025-07-29T10:42:00Z</dcterms:modified>
</cp:coreProperties>
</file>